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E8" w:rsidRDefault="006A5CE8" w:rsidP="0082504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6A5CE8" w:rsidRPr="005717BA" w:rsidTr="00893B43">
        <w:tc>
          <w:tcPr>
            <w:tcW w:w="4111" w:type="dxa"/>
            <w:gridSpan w:val="5"/>
          </w:tcPr>
          <w:p w:rsidR="006A5CE8" w:rsidRPr="005717BA" w:rsidRDefault="006A5CE8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A5CE8" w:rsidRPr="005717BA" w:rsidRDefault="006A5CE8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6A5CE8" w:rsidRPr="005717BA" w:rsidRDefault="006A5CE8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Калинин</w:t>
            </w:r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ский сельсовет</w:t>
            </w:r>
          </w:p>
          <w:p w:rsidR="006A5CE8" w:rsidRPr="005717BA" w:rsidRDefault="006A5CE8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5717BA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6A5CE8" w:rsidRPr="005717BA" w:rsidRDefault="006A5CE8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7BA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6A5CE8" w:rsidRPr="005717BA" w:rsidRDefault="006A5CE8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5CE8" w:rsidRPr="005717BA" w:rsidRDefault="006A5CE8" w:rsidP="00571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6A5CE8" w:rsidRPr="005717BA" w:rsidRDefault="006A5CE8" w:rsidP="00571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5CE8" w:rsidRPr="00D87E44" w:rsidTr="00893B43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bottom w:val="single" w:sz="6" w:space="0" w:color="auto"/>
            </w:tcBorders>
          </w:tcPr>
          <w:p w:rsidR="006A5CE8" w:rsidRPr="00D87E44" w:rsidRDefault="006A5CE8" w:rsidP="005717B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87E44">
              <w:rPr>
                <w:rFonts w:ascii="Times New Roman" w:hAnsi="Times New Roman"/>
                <w:sz w:val="28"/>
              </w:rPr>
              <w:t>12.12.2021</w:t>
            </w:r>
          </w:p>
        </w:tc>
        <w:tc>
          <w:tcPr>
            <w:tcW w:w="577" w:type="dxa"/>
          </w:tcPr>
          <w:p w:rsidR="006A5CE8" w:rsidRPr="00D87E44" w:rsidRDefault="006A5CE8" w:rsidP="005717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87E44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1444" w:type="dxa"/>
            <w:tcBorders>
              <w:bottom w:val="single" w:sz="6" w:space="0" w:color="auto"/>
            </w:tcBorders>
          </w:tcPr>
          <w:p w:rsidR="006A5CE8" w:rsidRPr="00D87E44" w:rsidRDefault="006A5CE8" w:rsidP="003A55F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  <w:r w:rsidRPr="00D87E4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6A5CE8" w:rsidRPr="005717BA" w:rsidTr="00893B43">
        <w:tc>
          <w:tcPr>
            <w:tcW w:w="4111" w:type="dxa"/>
            <w:gridSpan w:val="5"/>
          </w:tcPr>
          <w:p w:rsidR="006A5CE8" w:rsidRPr="005717BA" w:rsidRDefault="006A5CE8" w:rsidP="005717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5717BA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Калинин</w:t>
            </w:r>
          </w:p>
        </w:tc>
      </w:tr>
    </w:tbl>
    <w:p w:rsidR="006A5CE8" w:rsidRPr="005717BA" w:rsidRDefault="006A5CE8" w:rsidP="005717BA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6A5CE8" w:rsidRPr="005717BA" w:rsidRDefault="006A5CE8" w:rsidP="0057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7BA">
        <w:rPr>
          <w:rFonts w:ascii="Times New Roman" w:hAnsi="Times New Roman"/>
          <w:sz w:val="28"/>
        </w:rPr>
        <w:t xml:space="preserve">       </w:t>
      </w:r>
    </w:p>
    <w:p w:rsidR="006A5CE8" w:rsidRPr="003A55F1" w:rsidRDefault="006A5CE8" w:rsidP="00FF3F97">
      <w:pPr>
        <w:spacing w:after="0" w:line="240" w:lineRule="auto"/>
        <w:ind w:right="45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811E6">
        <w:rPr>
          <w:rFonts w:ascii="Inter" w:hAnsi="Inter"/>
          <w:color w:val="000000"/>
          <w:sz w:val="28"/>
          <w:szCs w:val="28"/>
        </w:rPr>
        <w:t xml:space="preserve">Об утверждении порядка разработки документов стратегического планирования социально-экономического развития администрации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>  </w:t>
      </w:r>
      <w:proofErr w:type="spellStart"/>
      <w:r>
        <w:rPr>
          <w:rFonts w:ascii="Inter" w:hAnsi="Inter"/>
          <w:color w:val="000000"/>
          <w:sz w:val="28"/>
          <w:szCs w:val="28"/>
        </w:rPr>
        <w:t>Ташлинского</w:t>
      </w:r>
      <w:proofErr w:type="spellEnd"/>
      <w:r>
        <w:rPr>
          <w:rFonts w:ascii="Inter" w:hAnsi="Inter"/>
          <w:color w:val="000000"/>
          <w:sz w:val="28"/>
          <w:szCs w:val="28"/>
        </w:rPr>
        <w:t xml:space="preserve"> рай</w:t>
      </w:r>
      <w:r w:rsidRPr="005811E6">
        <w:rPr>
          <w:rFonts w:ascii="Inter" w:hAnsi="Inter"/>
          <w:color w:val="000000"/>
          <w:sz w:val="28"/>
          <w:szCs w:val="28"/>
        </w:rPr>
        <w:t xml:space="preserve">она </w:t>
      </w:r>
      <w:r>
        <w:rPr>
          <w:rFonts w:ascii="Inter" w:hAnsi="Inter"/>
          <w:color w:val="000000"/>
          <w:sz w:val="28"/>
          <w:szCs w:val="28"/>
        </w:rPr>
        <w:t xml:space="preserve">Оренбургской </w:t>
      </w:r>
      <w:r w:rsidRPr="005811E6">
        <w:rPr>
          <w:rFonts w:ascii="Inter" w:hAnsi="Inter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6A5CE8" w:rsidRPr="005717BA" w:rsidRDefault="006A5CE8" w:rsidP="00571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CE8" w:rsidRPr="005717BA" w:rsidRDefault="006A5CE8" w:rsidP="005717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5CE8" w:rsidRPr="00FF3F97" w:rsidRDefault="006A5CE8" w:rsidP="00FF3F97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В соответствии с Федеральным законом об 28.06.2014 № 172-ФЗ «О стратегическом планировании в Российской Федерации, руководствуясь уставом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Калининского сельсовета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spellStart"/>
      <w:r>
        <w:rPr>
          <w:rFonts w:ascii="Inter" w:hAnsi="Inter"/>
          <w:color w:val="000000"/>
          <w:sz w:val="28"/>
          <w:szCs w:val="28"/>
        </w:rPr>
        <w:t>Ташлинского</w:t>
      </w:r>
      <w:proofErr w:type="spellEnd"/>
      <w:r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 w:rsidRPr="005811E6">
        <w:rPr>
          <w:rFonts w:ascii="Inter" w:hAnsi="Inter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212529"/>
          <w:sz w:val="24"/>
          <w:szCs w:val="24"/>
        </w:rPr>
        <w:t xml:space="preserve"> </w:t>
      </w:r>
      <w:r w:rsidRPr="007468F8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7468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Калининского сельсовета</w:t>
      </w:r>
      <w:r w:rsidRPr="007468F8">
        <w:rPr>
          <w:rFonts w:ascii="Times New Roman" w:hAnsi="Times New Roman"/>
          <w:sz w:val="28"/>
          <w:szCs w:val="28"/>
        </w:rPr>
        <w:t xml:space="preserve"> п о с т а н о в л я е т:</w:t>
      </w:r>
    </w:p>
    <w:p w:rsidR="006A5CE8" w:rsidRPr="005811E6" w:rsidRDefault="006A5CE8" w:rsidP="00FF3F97">
      <w:pPr>
        <w:shd w:val="clear" w:color="auto" w:fill="FFFFFF"/>
        <w:spacing w:after="100" w:afterAutospacing="1" w:line="240" w:lineRule="auto"/>
        <w:jc w:val="both"/>
        <w:rPr>
          <w:rFonts w:ascii="Inter" w:hAnsi="Inter"/>
          <w:color w:val="212529"/>
          <w:sz w:val="24"/>
          <w:szCs w:val="24"/>
        </w:rPr>
      </w:pPr>
      <w:r>
        <w:rPr>
          <w:rFonts w:ascii="Inter" w:hAnsi="Inter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5811E6">
        <w:rPr>
          <w:rFonts w:ascii="Inter" w:hAnsi="Inter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Утвердить прилагаемый Порядок разработки документов стратегического планирования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r>
        <w:rPr>
          <w:rFonts w:ascii="Inter" w:hAnsi="Inter"/>
          <w:color w:val="000000"/>
          <w:sz w:val="28"/>
          <w:szCs w:val="28"/>
        </w:rPr>
        <w:t>Калининск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gramEnd"/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  </w:t>
      </w:r>
      <w:proofErr w:type="spellStart"/>
      <w:r>
        <w:rPr>
          <w:rFonts w:ascii="Inter" w:hAnsi="Inter"/>
          <w:color w:val="000000"/>
          <w:sz w:val="28"/>
          <w:szCs w:val="28"/>
        </w:rPr>
        <w:t>Ташлинского</w:t>
      </w:r>
      <w:proofErr w:type="spellEnd"/>
      <w:r>
        <w:rPr>
          <w:rFonts w:ascii="Inter" w:hAnsi="Inter"/>
          <w:color w:val="000000"/>
          <w:sz w:val="28"/>
          <w:szCs w:val="28"/>
        </w:rPr>
        <w:t xml:space="preserve"> рай</w:t>
      </w:r>
      <w:r w:rsidRPr="005811E6">
        <w:rPr>
          <w:rFonts w:ascii="Inter" w:hAnsi="Inter"/>
          <w:color w:val="000000"/>
          <w:sz w:val="28"/>
          <w:szCs w:val="28"/>
        </w:rPr>
        <w:t xml:space="preserve">она </w:t>
      </w:r>
      <w:r>
        <w:rPr>
          <w:rFonts w:ascii="Inter" w:hAnsi="Inter"/>
          <w:color w:val="000000"/>
          <w:sz w:val="28"/>
          <w:szCs w:val="28"/>
        </w:rPr>
        <w:t xml:space="preserve">Оренбургской </w:t>
      </w:r>
      <w:r w:rsidRPr="005811E6">
        <w:rPr>
          <w:rFonts w:ascii="Inter" w:hAnsi="Inter"/>
          <w:color w:val="000000"/>
          <w:sz w:val="28"/>
          <w:szCs w:val="28"/>
        </w:rPr>
        <w:t xml:space="preserve"> области</w:t>
      </w:r>
    </w:p>
    <w:p w:rsidR="006A5CE8" w:rsidRPr="005811E6" w:rsidRDefault="006A5CE8" w:rsidP="00FF3F97">
      <w:pPr>
        <w:shd w:val="clear" w:color="auto" w:fill="FFFFFF"/>
        <w:spacing w:after="100" w:afterAutospacing="1" w:line="240" w:lineRule="auto"/>
        <w:jc w:val="both"/>
        <w:rPr>
          <w:rFonts w:ascii="Inter" w:hAnsi="Inter"/>
          <w:color w:val="212529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5811E6">
        <w:rPr>
          <w:rFonts w:ascii="Inter" w:hAnsi="Inter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Постановление опубликовать в периодичном издании «</w:t>
      </w:r>
      <w:r>
        <w:rPr>
          <w:rFonts w:ascii="Inter" w:hAnsi="Inter"/>
          <w:color w:val="000000"/>
          <w:sz w:val="28"/>
          <w:szCs w:val="28"/>
        </w:rPr>
        <w:t>Маяк</w:t>
      </w:r>
      <w:r w:rsidRPr="005811E6">
        <w:rPr>
          <w:rFonts w:ascii="Inter" w:hAnsi="Inter"/>
          <w:color w:val="000000"/>
          <w:sz w:val="28"/>
          <w:szCs w:val="28"/>
        </w:rPr>
        <w:t>» и разместить на официальном сайте администрации.</w:t>
      </w:r>
    </w:p>
    <w:p w:rsidR="006A5CE8" w:rsidRPr="005811E6" w:rsidRDefault="006A5CE8" w:rsidP="00FF3F97">
      <w:pPr>
        <w:shd w:val="clear" w:color="auto" w:fill="FFFFFF"/>
        <w:spacing w:after="100" w:afterAutospacing="1" w:line="240" w:lineRule="auto"/>
        <w:jc w:val="both"/>
        <w:rPr>
          <w:rFonts w:ascii="Inter" w:hAnsi="Inter"/>
          <w:color w:val="212529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811E6">
        <w:rPr>
          <w:rFonts w:ascii="Inter" w:hAnsi="Inter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6A5CE8" w:rsidRDefault="006A5CE8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E8" w:rsidRDefault="006A5CE8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E8" w:rsidRDefault="006A5CE8" w:rsidP="0074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CE8" w:rsidRPr="002F0C47" w:rsidRDefault="006A5CE8" w:rsidP="003A55F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8C081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Тюрькина</w:t>
      </w:r>
      <w:proofErr w:type="spellEnd"/>
    </w:p>
    <w:p w:rsidR="006A5CE8" w:rsidRDefault="006A5CE8" w:rsidP="008C081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A5CE8" w:rsidRPr="008C081B" w:rsidRDefault="006A5CE8" w:rsidP="008C081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A5CE8" w:rsidRDefault="006A5CE8" w:rsidP="008C081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A5CE8" w:rsidRDefault="006A5CE8" w:rsidP="008C081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A5CE8" w:rsidRPr="003A55F1" w:rsidRDefault="006A5CE8" w:rsidP="008C081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3A55F1">
        <w:rPr>
          <w:rFonts w:ascii="Times New Roman" w:hAnsi="Times New Roman"/>
          <w:sz w:val="24"/>
          <w:szCs w:val="24"/>
        </w:rPr>
        <w:t>Разослано: прокуратуре района, членам комиссии, на сайт, в дело.</w:t>
      </w:r>
    </w:p>
    <w:p w:rsidR="006A5CE8" w:rsidRDefault="006A5CE8" w:rsidP="00301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6A5CE8" w:rsidRDefault="006A5CE8" w:rsidP="00301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A5CE8" w:rsidRDefault="006A5CE8" w:rsidP="00301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сельсовета </w:t>
      </w:r>
    </w:p>
    <w:p w:rsidR="006A5CE8" w:rsidRPr="00D87E44" w:rsidRDefault="006A5CE8" w:rsidP="00301B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7E44">
        <w:rPr>
          <w:rFonts w:ascii="Times New Roman" w:hAnsi="Times New Roman"/>
          <w:sz w:val="28"/>
          <w:szCs w:val="28"/>
        </w:rPr>
        <w:t>от 12.12.2021 № 86-п.</w:t>
      </w:r>
    </w:p>
    <w:p w:rsidR="006A5CE8" w:rsidRPr="00FF3F97" w:rsidRDefault="006A5CE8" w:rsidP="00301B99">
      <w:pPr>
        <w:spacing w:after="0" w:line="240" w:lineRule="auto"/>
        <w:jc w:val="right"/>
        <w:rPr>
          <w:rFonts w:ascii="Times New Roman" w:hAnsi="Times New Roman"/>
          <w:color w:val="FF6600"/>
          <w:sz w:val="28"/>
          <w:szCs w:val="28"/>
        </w:rPr>
      </w:pPr>
    </w:p>
    <w:p w:rsidR="006A5CE8" w:rsidRPr="005811E6" w:rsidRDefault="006A5CE8" w:rsidP="00FC4DB5">
      <w:pPr>
        <w:shd w:val="clear" w:color="auto" w:fill="FFFFFF"/>
        <w:spacing w:after="0" w:line="240" w:lineRule="auto"/>
        <w:jc w:val="center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b/>
          <w:bCs/>
          <w:color w:val="000000"/>
          <w:sz w:val="28"/>
          <w:szCs w:val="28"/>
        </w:rPr>
        <w:t>Порядок разработки документов стратегического планирования</w:t>
      </w:r>
    </w:p>
    <w:p w:rsidR="00FC4DB5" w:rsidRDefault="006A5CE8" w:rsidP="00FC4DB5">
      <w:pPr>
        <w:shd w:val="clear" w:color="auto" w:fill="FFFFFF"/>
        <w:spacing w:after="0" w:line="240" w:lineRule="auto"/>
        <w:jc w:val="center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811E6">
        <w:rPr>
          <w:rFonts w:ascii="Inter" w:hAnsi="Inter"/>
          <w:b/>
          <w:bCs/>
          <w:color w:val="000000"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b/>
          <w:bCs/>
          <w:color w:val="000000"/>
          <w:sz w:val="28"/>
          <w:szCs w:val="28"/>
        </w:rPr>
        <w:t xml:space="preserve"> </w:t>
      </w:r>
      <w:proofErr w:type="gramStart"/>
      <w:r w:rsidRPr="005811E6">
        <w:rPr>
          <w:rFonts w:ascii="Inter" w:hAnsi="Inter"/>
          <w:b/>
          <w:bCs/>
          <w:color w:val="000000"/>
          <w:sz w:val="28"/>
          <w:szCs w:val="28"/>
        </w:rPr>
        <w:t>Калининск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ий</w:t>
      </w:r>
      <w:r w:rsidRPr="005811E6">
        <w:rPr>
          <w:rFonts w:ascii="Inter" w:hAnsi="Inter"/>
          <w:b/>
          <w:bCs/>
          <w:color w:val="000000"/>
          <w:sz w:val="28"/>
          <w:szCs w:val="28"/>
        </w:rPr>
        <w:t xml:space="preserve">  сельсовет</w:t>
      </w:r>
      <w:proofErr w:type="gramEnd"/>
      <w:r w:rsidRPr="005811E6">
        <w:rPr>
          <w:rFonts w:ascii="Inter" w:hAnsi="Inter"/>
          <w:b/>
          <w:bCs/>
          <w:color w:val="000000"/>
          <w:sz w:val="28"/>
          <w:szCs w:val="28"/>
        </w:rPr>
        <w:t xml:space="preserve">  </w:t>
      </w:r>
      <w:proofErr w:type="spellStart"/>
      <w:r w:rsidRPr="005811E6">
        <w:rPr>
          <w:rFonts w:ascii="Inter" w:hAnsi="Inter"/>
          <w:b/>
          <w:bCs/>
          <w:color w:val="000000"/>
          <w:sz w:val="28"/>
          <w:szCs w:val="28"/>
        </w:rPr>
        <w:t>Ташлинского</w:t>
      </w:r>
      <w:proofErr w:type="spellEnd"/>
      <w:r w:rsidRPr="005811E6">
        <w:rPr>
          <w:rFonts w:ascii="Inter" w:hAnsi="Inter"/>
          <w:b/>
          <w:bCs/>
          <w:color w:val="000000"/>
          <w:sz w:val="28"/>
          <w:szCs w:val="28"/>
        </w:rPr>
        <w:t xml:space="preserve"> района Оренбургской  области</w:t>
      </w:r>
    </w:p>
    <w:p w:rsidR="00FC4DB5" w:rsidRPr="00FC4DB5" w:rsidRDefault="00FC4DB5" w:rsidP="00FC4DB5">
      <w:pPr>
        <w:shd w:val="clear" w:color="auto" w:fill="FFFFFF"/>
        <w:spacing w:after="0" w:line="240" w:lineRule="auto"/>
        <w:jc w:val="center"/>
        <w:rPr>
          <w:rFonts w:asciiTheme="minorHAnsi" w:hAnsiTheme="minorHAnsi"/>
          <w:color w:val="212529"/>
          <w:sz w:val="24"/>
          <w:szCs w:val="24"/>
        </w:rPr>
      </w:pPr>
    </w:p>
    <w:p w:rsidR="006A5CE8" w:rsidRPr="005811E6" w:rsidRDefault="00FC4DB5" w:rsidP="00FC4DB5">
      <w:pPr>
        <w:shd w:val="clear" w:color="auto" w:fill="FFFFFF"/>
        <w:spacing w:after="0" w:line="240" w:lineRule="auto"/>
        <w:rPr>
          <w:rFonts w:ascii="Inter" w:hAnsi="Inter"/>
          <w:color w:val="212529"/>
          <w:sz w:val="24"/>
          <w:szCs w:val="24"/>
        </w:rPr>
      </w:pPr>
      <w:r>
        <w:rPr>
          <w:rFonts w:asciiTheme="minorHAnsi" w:hAnsiTheme="minorHAnsi"/>
          <w:color w:val="212529"/>
          <w:sz w:val="24"/>
          <w:szCs w:val="24"/>
        </w:rPr>
        <w:t xml:space="preserve">             </w:t>
      </w:r>
      <w:r w:rsidR="006A5CE8" w:rsidRPr="005811E6">
        <w:rPr>
          <w:rFonts w:ascii="Inter" w:hAnsi="Inter"/>
          <w:b/>
          <w:bCs/>
          <w:color w:val="000000"/>
          <w:sz w:val="28"/>
          <w:szCs w:val="28"/>
        </w:rPr>
        <w:t>1.</w:t>
      </w: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 </w:t>
      </w:r>
      <w:r w:rsidR="006A5CE8" w:rsidRPr="005811E6">
        <w:rPr>
          <w:rFonts w:ascii="Inter" w:hAnsi="Inter"/>
          <w:b/>
          <w:bCs/>
          <w:color w:val="000000"/>
          <w:sz w:val="28"/>
          <w:szCs w:val="28"/>
        </w:rPr>
        <w:t>Введение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Настоящий Порядок разработки документов стратегического планирования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>Калининск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(далее - «Порядок») определяет цель, принципы разработки, состав и структуру, порядок согласования документов стратегического планирования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r>
        <w:rPr>
          <w:rFonts w:ascii="Inter" w:hAnsi="Inter"/>
          <w:color w:val="000000"/>
          <w:sz w:val="28"/>
          <w:szCs w:val="28"/>
        </w:rPr>
        <w:t>Калининск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212529"/>
          <w:sz w:val="24"/>
          <w:szCs w:val="24"/>
        </w:rPr>
        <w:t> 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b/>
          <w:bCs/>
          <w:color w:val="000000"/>
          <w:sz w:val="28"/>
          <w:szCs w:val="28"/>
        </w:rPr>
        <w:t>2.Основные понятия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Стратегическое планирование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r>
        <w:rPr>
          <w:rFonts w:ascii="Inter" w:hAnsi="Inter"/>
          <w:color w:val="000000"/>
          <w:sz w:val="28"/>
          <w:szCs w:val="28"/>
        </w:rPr>
        <w:t>Калининск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 (далее - стратегическое планирование) - регламентированная законодательством Российской Федерации, </w:t>
      </w:r>
      <w:r>
        <w:rPr>
          <w:rFonts w:ascii="Inter" w:hAnsi="Inter"/>
          <w:color w:val="000000"/>
          <w:sz w:val="28"/>
          <w:szCs w:val="28"/>
        </w:rPr>
        <w:t>Оренбургской</w:t>
      </w:r>
      <w:r w:rsidRPr="005811E6">
        <w:rPr>
          <w:rFonts w:ascii="Inter" w:hAnsi="Inter"/>
          <w:color w:val="000000"/>
          <w:sz w:val="28"/>
          <w:szCs w:val="28"/>
        </w:rPr>
        <w:t xml:space="preserve"> области, муниципальными правовыми актами администрации </w:t>
      </w:r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 и иных участников процесса стратегического планирования по прогнозированию социально-экономического развития, программно-целевому планированию и стратегическому контролю, направленная на повышение уровня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сельсовета, рост благосостояния граждан.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Прогнозирование социально- 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>- деятельность по разработке научно обоснованных представлений о направлениях и результатах социально-экономического развития, определению параметров социально-экономического развития, достижение которых обеспечивает реализацию целей социально-экономического развития и приоритетов социально-экономической политики.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Программно-целевое планирование - деятельность, направленная на определение целей социально-экономического развития, приоритетов социально-экономической политики, а также формирование комплексов </w:t>
      </w:r>
      <w:r w:rsidRPr="005811E6">
        <w:rPr>
          <w:rFonts w:ascii="Inter" w:hAnsi="Inter"/>
          <w:color w:val="000000"/>
          <w:sz w:val="28"/>
          <w:szCs w:val="28"/>
        </w:rPr>
        <w:lastRenderedPageBreak/>
        <w:t>мероприятий с указанием источников их финансирования, направленных на достижение указанных целей и приоритетов.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Документы стратегического планирования- документы, разрабатываемые и утверждаемые администрацией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в соответствии с требованиями, установленными нормативными правовыми актами Российской Федерации, </w:t>
      </w:r>
      <w:r>
        <w:rPr>
          <w:rFonts w:ascii="Inter" w:hAnsi="Inter"/>
          <w:color w:val="000000"/>
          <w:sz w:val="28"/>
          <w:szCs w:val="28"/>
        </w:rPr>
        <w:t>Оренбургской</w:t>
      </w:r>
      <w:r w:rsidRPr="005811E6">
        <w:rPr>
          <w:rFonts w:ascii="Inter" w:hAnsi="Inter"/>
          <w:color w:val="000000"/>
          <w:sz w:val="28"/>
          <w:szCs w:val="28"/>
        </w:rPr>
        <w:t xml:space="preserve"> области, администрации </w:t>
      </w:r>
      <w:proofErr w:type="spellStart"/>
      <w:r>
        <w:rPr>
          <w:rFonts w:ascii="Inter" w:hAnsi="Inter"/>
          <w:color w:val="000000"/>
          <w:sz w:val="28"/>
          <w:szCs w:val="28"/>
        </w:rPr>
        <w:t>Ташлинского</w:t>
      </w:r>
      <w:proofErr w:type="spellEnd"/>
      <w:r w:rsidRPr="005811E6">
        <w:rPr>
          <w:rFonts w:ascii="Inter" w:hAnsi="Inter"/>
          <w:color w:val="000000"/>
          <w:sz w:val="28"/>
          <w:szCs w:val="28"/>
        </w:rPr>
        <w:t xml:space="preserve"> района и администрации </w:t>
      </w:r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 в целях обеспечения процесса стратегического планирования.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Концепция социально-экономического развития - документ стратегического планирования, определяющий систему представлений о стратегических целях и приоритетах социально-экономической политики, важнейших направлениях и средствах реализации указанных целей.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Стратегия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на долгосрочную перспективу - документ стратегического планирования, определяющий цели и приоритетные направления социально-экономического развития администрации </w:t>
      </w:r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 на долгосрочную перспективу, а также механизмы обеспечения процесса их достижения.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Программа комплексного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на среднесрочный (долгосрочный) период - документ стратегического планирования, определяющий на среднесрочный (долгосрочный) период мероприятия, направленные на достижение поставленных в стратегии социально-экономического развития района целей в увязке с ресурсами, необходимых для их согласованной реализации.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на среднесрочный период - документ стратегического планирования, содержащий систему количественных показателей социально-экономического развития на среднесрочный период, характеризующих изменение экономической структуры и пропорций, факторов производства и потребления, уровня жизни, образования, здравоохранения и социального обеспечения населения.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Долгосрочная целевая программа - документ, включающий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проблем в области экономического, экологического, социального, культурного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>Калининского 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, предусматривающих целевое </w:t>
      </w:r>
      <w:r w:rsidRPr="005811E6">
        <w:rPr>
          <w:rFonts w:ascii="Inter" w:hAnsi="Inter"/>
          <w:color w:val="000000"/>
          <w:sz w:val="28"/>
          <w:szCs w:val="28"/>
        </w:rPr>
        <w:lastRenderedPageBreak/>
        <w:t>финансирование за счет средств бюджета и иных источников в соответствии с действующим законодательством.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Мониторинг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- наблюдение, сбор, систематизация и обобщение информации о развитии и степени достижения целей социально-экономического развития.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Цель социально-экономического развития - состояние экономики, социальной сферы, которое характеризуется количественными и (или) качественными показателями.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Задача социально-экономического развития - ограниченный по времени комплекс взаимосвязанных мероприятий в рамках направления достижения цели.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Результат социально-экономического развития - фактическое (достигнутое) состояние экономики, социальной сферы.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Среднесрочный период - период, следующий за текущим годом, продолжительностью от 3 до 6 лет.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212529"/>
          <w:sz w:val="24"/>
          <w:szCs w:val="24"/>
        </w:rPr>
        <w:t> </w:t>
      </w:r>
      <w:r w:rsidRPr="005811E6">
        <w:rPr>
          <w:rFonts w:ascii="Inter" w:hAnsi="Inter"/>
          <w:b/>
          <w:bCs/>
          <w:color w:val="000000"/>
          <w:sz w:val="28"/>
          <w:szCs w:val="28"/>
        </w:rPr>
        <w:t>3.Задачи стратегического планирования.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Основными задачами стратегического планирования являются: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Определение внутренних и внешних условий и тенденций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>, выявление возможностей и ограничений.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Определение целей социально-экономического развития и приоритетов социально-экономической политики.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Определение основных показателей бюджетной системы.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Выбор путей и способов достижения целей, обеспечивающих наибольшую эффективность использования имеющихся ресурсов.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Определение необходимых ресурсов для достижения целей и задач социально-экономического развития.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Координация планируемых действий по достижению целей и задач.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Осуществление стратегического контроля.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212529"/>
          <w:sz w:val="24"/>
          <w:szCs w:val="24"/>
        </w:rPr>
        <w:t> 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b/>
          <w:bCs/>
          <w:color w:val="000000"/>
          <w:sz w:val="28"/>
          <w:szCs w:val="28"/>
        </w:rPr>
        <w:lastRenderedPageBreak/>
        <w:t>4.Состав документов стратегического планирования.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4.1.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К документам стратегического планирования относятся: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- стратегия социально-экономического развития на перспективу;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- муниципальные программы, реализуемые за счет средств бюджета администрации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>;</w:t>
      </w:r>
    </w:p>
    <w:p w:rsidR="006A5CE8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8"/>
          <w:szCs w:val="28"/>
        </w:rPr>
      </w:pPr>
      <w:r w:rsidRPr="005811E6">
        <w:rPr>
          <w:rFonts w:ascii="Inter" w:hAnsi="Inter"/>
          <w:color w:val="000000"/>
          <w:sz w:val="28"/>
          <w:szCs w:val="28"/>
        </w:rPr>
        <w:t>- прогноз социально-экономического развитие на среднесрочный период.</w:t>
      </w:r>
    </w:p>
    <w:p w:rsidR="007D2AF7" w:rsidRPr="007D2AF7" w:rsidRDefault="007D2AF7" w:rsidP="007D2AF7">
      <w:pPr>
        <w:shd w:val="clear" w:color="auto" w:fill="FFFFFF"/>
        <w:spacing w:after="0" w:line="240" w:lineRule="auto"/>
        <w:ind w:firstLine="709"/>
        <w:jc w:val="both"/>
        <w:rPr>
          <w:rFonts w:asciiTheme="minorHAnsi" w:hAnsiTheme="minorHAnsi"/>
          <w:color w:val="212529"/>
          <w:sz w:val="24"/>
          <w:szCs w:val="24"/>
        </w:rPr>
      </w:pPr>
      <w:bookmarkStart w:id="0" w:name="_GoBack"/>
      <w:bookmarkEnd w:id="0"/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4.2.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Проекты документов стратегического планирования (кроме муниципальных программ) подлежат общественному обсуждению, порядок которого определяется Положением о порядке организации и проведения публичных слушаний администрации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b/>
          <w:bCs/>
          <w:color w:val="000000"/>
          <w:sz w:val="28"/>
          <w:szCs w:val="28"/>
        </w:rPr>
        <w:t>5.Основы разработки документов стратегического планирования.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5.1.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Стратегия социально-экономического развития на долгосрочную перспективу разрабатывается в соответствии со стратегией развития </w:t>
      </w:r>
      <w:r>
        <w:rPr>
          <w:rFonts w:ascii="Inter" w:hAnsi="Inter"/>
          <w:color w:val="000000"/>
          <w:sz w:val="28"/>
          <w:szCs w:val="28"/>
        </w:rPr>
        <w:t>Оренбургской</w:t>
      </w:r>
      <w:r w:rsidRPr="005811E6">
        <w:rPr>
          <w:rFonts w:ascii="Inter" w:hAnsi="Inter"/>
          <w:color w:val="000000"/>
          <w:sz w:val="28"/>
          <w:szCs w:val="28"/>
        </w:rPr>
        <w:t xml:space="preserve"> области и </w:t>
      </w:r>
      <w:proofErr w:type="spellStart"/>
      <w:r>
        <w:rPr>
          <w:rFonts w:ascii="Inter" w:hAnsi="Inter"/>
          <w:color w:val="000000"/>
          <w:sz w:val="28"/>
          <w:szCs w:val="28"/>
        </w:rPr>
        <w:t>Ташлинского</w:t>
      </w:r>
      <w:proofErr w:type="spellEnd"/>
      <w:r w:rsidRPr="005811E6">
        <w:rPr>
          <w:rFonts w:ascii="Inter" w:hAnsi="Inter"/>
          <w:color w:val="000000"/>
          <w:sz w:val="28"/>
          <w:szCs w:val="28"/>
        </w:rPr>
        <w:t xml:space="preserve"> района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5.2.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Стратегия состоит из следующих разделов:                           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- общая характеристика территории;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- анализ социально-экономического развития и конкурентных преимуществ;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- основные цели и направления развития администрации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>;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- сценарии развития администрации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>;</w:t>
      </w:r>
    </w:p>
    <w:p w:rsidR="006A5CE8" w:rsidRPr="005811E6" w:rsidRDefault="006A5CE8" w:rsidP="007D2AF7">
      <w:pPr>
        <w:shd w:val="clear" w:color="auto" w:fill="FFFFFF"/>
        <w:spacing w:after="0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- система мероприятий по реализации стратегии.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5.3.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Стратегия разрабатывается администрацией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  и утверждается Советом депутатов </w:t>
      </w:r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5.4.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на среднесрочный период разрабатывается в учетом прогноза социально-экономического развития Российской Федерации </w:t>
      </w:r>
      <w:r>
        <w:rPr>
          <w:rFonts w:ascii="Inter" w:hAnsi="Inter"/>
          <w:color w:val="000000"/>
          <w:sz w:val="28"/>
          <w:szCs w:val="28"/>
        </w:rPr>
        <w:t>Оренбургской</w:t>
      </w:r>
      <w:r w:rsidRPr="005811E6">
        <w:rPr>
          <w:rFonts w:ascii="Inter" w:hAnsi="Inter"/>
          <w:color w:val="000000"/>
          <w:sz w:val="28"/>
          <w:szCs w:val="28"/>
        </w:rPr>
        <w:t xml:space="preserve"> области на среднесрочный период, стратегии социально-экономического развития </w:t>
      </w:r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 на долгосрочную перспективу.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lastRenderedPageBreak/>
        <w:t>5.5.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разрабатывается на период не менее трех лет.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212529"/>
          <w:sz w:val="24"/>
          <w:szCs w:val="24"/>
        </w:rPr>
        <w:t> </w:t>
      </w:r>
      <w:r w:rsidRPr="005811E6">
        <w:rPr>
          <w:rFonts w:ascii="Inter" w:hAnsi="Inter"/>
          <w:b/>
          <w:bCs/>
          <w:color w:val="000000"/>
          <w:sz w:val="28"/>
          <w:szCs w:val="28"/>
        </w:rPr>
        <w:t>6.Порядок согласования документов стратегического планирования.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администрации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на долгосрочную перспективу.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Порядок согласования включает в себя: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6.1.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 xml:space="preserve">Согласование проекта стратегии структурными подразделениями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>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6.2.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Согласование проекта стратегии в исполнительных органах государственной власти области по курируемым ими видам экономической деятельности.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6.3.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Рассмотрение проекта стратегии на публичных слушаниях.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6.4.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Утверждение документов стратегического планирования.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212529"/>
          <w:sz w:val="24"/>
          <w:szCs w:val="24"/>
        </w:rPr>
        <w:t> </w:t>
      </w:r>
      <w:r w:rsidRPr="005811E6">
        <w:rPr>
          <w:rFonts w:ascii="Inter" w:hAnsi="Inter"/>
          <w:b/>
          <w:bCs/>
          <w:color w:val="000000"/>
          <w:sz w:val="28"/>
          <w:szCs w:val="28"/>
        </w:rPr>
        <w:t>7.Порядок внесения изменений в документах стратегического планирования.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 xml:space="preserve">К документам стратегического планирования, на которые распространяется данный порядок согласования, относится стратегия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5811E6">
        <w:rPr>
          <w:rFonts w:ascii="Inter" w:hAnsi="Inter"/>
          <w:color w:val="000000"/>
          <w:sz w:val="28"/>
          <w:szCs w:val="28"/>
        </w:rPr>
        <w:t xml:space="preserve"> 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на долгосрочную перспективу.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Порядок внесения изменений в стратегию включает в себя.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7.1.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Подготовку предложений администрации    </w:t>
      </w:r>
      <w:proofErr w:type="gramStart"/>
      <w:r>
        <w:rPr>
          <w:rFonts w:ascii="Inter" w:hAnsi="Inter"/>
          <w:color w:val="000000"/>
          <w:sz w:val="28"/>
          <w:szCs w:val="28"/>
        </w:rPr>
        <w:t xml:space="preserve">Калининского </w:t>
      </w:r>
      <w:r w:rsidRPr="005811E6">
        <w:rPr>
          <w:rFonts w:ascii="Inter" w:hAnsi="Inter"/>
          <w:color w:val="000000"/>
          <w:sz w:val="28"/>
          <w:szCs w:val="28"/>
        </w:rPr>
        <w:t xml:space="preserve"> сельсовета</w:t>
      </w:r>
      <w:proofErr w:type="gramEnd"/>
      <w:r w:rsidRPr="005811E6">
        <w:rPr>
          <w:rFonts w:ascii="Inter" w:hAnsi="Inter"/>
          <w:color w:val="000000"/>
          <w:sz w:val="28"/>
          <w:szCs w:val="28"/>
        </w:rPr>
        <w:t xml:space="preserve"> о внесении изменений в стратегию.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7.2.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Согласование проекта стратегии с внесением в нее корректировки.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7.3.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Рассмотрение проекта стратегии с внесением в нее корректировки на публичных слушаниях.</w:t>
      </w:r>
    </w:p>
    <w:p w:rsidR="006A5CE8" w:rsidRPr="005811E6" w:rsidRDefault="006A5CE8" w:rsidP="00016EA8">
      <w:pPr>
        <w:shd w:val="clear" w:color="auto" w:fill="FFFFFF"/>
        <w:spacing w:after="100" w:afterAutospacing="1" w:line="240" w:lineRule="auto"/>
        <w:ind w:firstLine="709"/>
        <w:jc w:val="both"/>
        <w:rPr>
          <w:rFonts w:ascii="Inter" w:hAnsi="Inter"/>
          <w:color w:val="212529"/>
          <w:sz w:val="24"/>
          <w:szCs w:val="24"/>
        </w:rPr>
      </w:pPr>
      <w:r w:rsidRPr="005811E6">
        <w:rPr>
          <w:rFonts w:ascii="Inter" w:hAnsi="Inter"/>
          <w:color w:val="000000"/>
          <w:sz w:val="28"/>
          <w:szCs w:val="28"/>
        </w:rPr>
        <w:t>7.4.</w:t>
      </w:r>
      <w:r>
        <w:rPr>
          <w:rFonts w:ascii="Inter" w:hAnsi="Inter"/>
          <w:color w:val="000000"/>
          <w:sz w:val="28"/>
          <w:szCs w:val="28"/>
        </w:rPr>
        <w:t xml:space="preserve"> </w:t>
      </w:r>
      <w:r w:rsidRPr="005811E6">
        <w:rPr>
          <w:rFonts w:ascii="Inter" w:hAnsi="Inter"/>
          <w:color w:val="000000"/>
          <w:sz w:val="28"/>
          <w:szCs w:val="28"/>
        </w:rPr>
        <w:t>Утверждение доработанной стратегии.      </w:t>
      </w:r>
    </w:p>
    <w:p w:rsidR="006A5CE8" w:rsidRDefault="006A5CE8" w:rsidP="00016EA8">
      <w:pPr>
        <w:jc w:val="both"/>
      </w:pPr>
    </w:p>
    <w:p w:rsidR="006A5CE8" w:rsidRPr="008C081B" w:rsidRDefault="006A5CE8" w:rsidP="00FF3F97">
      <w:pPr>
        <w:spacing w:after="0" w:line="240" w:lineRule="auto"/>
        <w:jc w:val="center"/>
      </w:pPr>
    </w:p>
    <w:sectPr w:rsidR="006A5CE8" w:rsidRPr="008C081B" w:rsidSect="003237B8">
      <w:headerReference w:type="default" r:id="rId6"/>
      <w:pgSz w:w="11906" w:h="16838"/>
      <w:pgMar w:top="426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E8" w:rsidRDefault="006A5CE8" w:rsidP="007E351E">
      <w:pPr>
        <w:spacing w:after="0" w:line="240" w:lineRule="auto"/>
      </w:pPr>
      <w:r>
        <w:separator/>
      </w:r>
    </w:p>
  </w:endnote>
  <w:endnote w:type="continuationSeparator" w:id="0">
    <w:p w:rsidR="006A5CE8" w:rsidRDefault="006A5CE8" w:rsidP="007E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E8" w:rsidRDefault="006A5CE8" w:rsidP="007E351E">
      <w:pPr>
        <w:spacing w:after="0" w:line="240" w:lineRule="auto"/>
      </w:pPr>
      <w:r>
        <w:separator/>
      </w:r>
    </w:p>
  </w:footnote>
  <w:footnote w:type="continuationSeparator" w:id="0">
    <w:p w:rsidR="006A5CE8" w:rsidRDefault="006A5CE8" w:rsidP="007E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8" w:rsidRDefault="007D2AF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6A5CE8" w:rsidRDefault="006A5CE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86D"/>
    <w:rsid w:val="00006C94"/>
    <w:rsid w:val="00016EA8"/>
    <w:rsid w:val="0002676F"/>
    <w:rsid w:val="000278FB"/>
    <w:rsid w:val="0003086B"/>
    <w:rsid w:val="000331B3"/>
    <w:rsid w:val="00037DB4"/>
    <w:rsid w:val="000412EA"/>
    <w:rsid w:val="000445E4"/>
    <w:rsid w:val="00045682"/>
    <w:rsid w:val="00046958"/>
    <w:rsid w:val="0005001B"/>
    <w:rsid w:val="00053FF6"/>
    <w:rsid w:val="00067205"/>
    <w:rsid w:val="000705D9"/>
    <w:rsid w:val="000853EF"/>
    <w:rsid w:val="00091E2C"/>
    <w:rsid w:val="00092091"/>
    <w:rsid w:val="000A2D77"/>
    <w:rsid w:val="000C79B0"/>
    <w:rsid w:val="000D0525"/>
    <w:rsid w:val="000D33BC"/>
    <w:rsid w:val="00112EDE"/>
    <w:rsid w:val="001270BB"/>
    <w:rsid w:val="0013381A"/>
    <w:rsid w:val="00162271"/>
    <w:rsid w:val="001636D1"/>
    <w:rsid w:val="00177D57"/>
    <w:rsid w:val="00182BAA"/>
    <w:rsid w:val="001A44CC"/>
    <w:rsid w:val="001A7D01"/>
    <w:rsid w:val="001B1CB5"/>
    <w:rsid w:val="001F4484"/>
    <w:rsid w:val="001F4EEB"/>
    <w:rsid w:val="00212003"/>
    <w:rsid w:val="002138B4"/>
    <w:rsid w:val="00220B7A"/>
    <w:rsid w:val="002516DC"/>
    <w:rsid w:val="002553D9"/>
    <w:rsid w:val="0025760C"/>
    <w:rsid w:val="002616FA"/>
    <w:rsid w:val="00262C71"/>
    <w:rsid w:val="00263BF6"/>
    <w:rsid w:val="002807F3"/>
    <w:rsid w:val="00295F61"/>
    <w:rsid w:val="002B0820"/>
    <w:rsid w:val="002B2FED"/>
    <w:rsid w:val="002E768C"/>
    <w:rsid w:val="002F0C47"/>
    <w:rsid w:val="002F51CF"/>
    <w:rsid w:val="00301B99"/>
    <w:rsid w:val="003059CE"/>
    <w:rsid w:val="00311D8C"/>
    <w:rsid w:val="003237B8"/>
    <w:rsid w:val="00346B93"/>
    <w:rsid w:val="00350BE2"/>
    <w:rsid w:val="00352147"/>
    <w:rsid w:val="00382621"/>
    <w:rsid w:val="0039010E"/>
    <w:rsid w:val="00392471"/>
    <w:rsid w:val="0039316D"/>
    <w:rsid w:val="003A0993"/>
    <w:rsid w:val="003A55F1"/>
    <w:rsid w:val="003B157C"/>
    <w:rsid w:val="003E5CD8"/>
    <w:rsid w:val="00400690"/>
    <w:rsid w:val="00400A00"/>
    <w:rsid w:val="00407234"/>
    <w:rsid w:val="0042217D"/>
    <w:rsid w:val="00437661"/>
    <w:rsid w:val="00444B28"/>
    <w:rsid w:val="00446A59"/>
    <w:rsid w:val="00460FCE"/>
    <w:rsid w:val="004701B7"/>
    <w:rsid w:val="0047499B"/>
    <w:rsid w:val="004828D2"/>
    <w:rsid w:val="004840C4"/>
    <w:rsid w:val="00484889"/>
    <w:rsid w:val="00493291"/>
    <w:rsid w:val="004933B7"/>
    <w:rsid w:val="00494913"/>
    <w:rsid w:val="004B13ED"/>
    <w:rsid w:val="004B42DA"/>
    <w:rsid w:val="004E1DF1"/>
    <w:rsid w:val="004E2631"/>
    <w:rsid w:val="004F5275"/>
    <w:rsid w:val="00512A82"/>
    <w:rsid w:val="0051439B"/>
    <w:rsid w:val="00524BEA"/>
    <w:rsid w:val="00526044"/>
    <w:rsid w:val="00550C73"/>
    <w:rsid w:val="00552EAB"/>
    <w:rsid w:val="00556A1F"/>
    <w:rsid w:val="005717BA"/>
    <w:rsid w:val="005811E6"/>
    <w:rsid w:val="00582B4C"/>
    <w:rsid w:val="005834B6"/>
    <w:rsid w:val="0058393A"/>
    <w:rsid w:val="00586882"/>
    <w:rsid w:val="00593C5C"/>
    <w:rsid w:val="005B02A1"/>
    <w:rsid w:val="005B25FA"/>
    <w:rsid w:val="005B2EA1"/>
    <w:rsid w:val="005B3466"/>
    <w:rsid w:val="005B37FC"/>
    <w:rsid w:val="005C2DCC"/>
    <w:rsid w:val="005E7B39"/>
    <w:rsid w:val="005F0A64"/>
    <w:rsid w:val="005F7642"/>
    <w:rsid w:val="006036E2"/>
    <w:rsid w:val="00624340"/>
    <w:rsid w:val="00624B74"/>
    <w:rsid w:val="00625042"/>
    <w:rsid w:val="00625AAB"/>
    <w:rsid w:val="00630FD1"/>
    <w:rsid w:val="00636ADD"/>
    <w:rsid w:val="00644AD3"/>
    <w:rsid w:val="00654386"/>
    <w:rsid w:val="00657E07"/>
    <w:rsid w:val="00665873"/>
    <w:rsid w:val="00676969"/>
    <w:rsid w:val="00680DEE"/>
    <w:rsid w:val="006966D5"/>
    <w:rsid w:val="006A5CE8"/>
    <w:rsid w:val="006C7DD2"/>
    <w:rsid w:val="006F3424"/>
    <w:rsid w:val="00704AD3"/>
    <w:rsid w:val="00716FB7"/>
    <w:rsid w:val="00724EC7"/>
    <w:rsid w:val="007308BD"/>
    <w:rsid w:val="00734C5E"/>
    <w:rsid w:val="00735A8B"/>
    <w:rsid w:val="007468F8"/>
    <w:rsid w:val="00753C70"/>
    <w:rsid w:val="0077786A"/>
    <w:rsid w:val="0078319F"/>
    <w:rsid w:val="00785DA1"/>
    <w:rsid w:val="00790A58"/>
    <w:rsid w:val="007C5D4D"/>
    <w:rsid w:val="007C7A3E"/>
    <w:rsid w:val="007D2AF7"/>
    <w:rsid w:val="007E3207"/>
    <w:rsid w:val="007E351E"/>
    <w:rsid w:val="007F0A01"/>
    <w:rsid w:val="007F0E95"/>
    <w:rsid w:val="007F4F89"/>
    <w:rsid w:val="00815786"/>
    <w:rsid w:val="00815C13"/>
    <w:rsid w:val="0082504A"/>
    <w:rsid w:val="00825BFD"/>
    <w:rsid w:val="00826395"/>
    <w:rsid w:val="0082691A"/>
    <w:rsid w:val="00837573"/>
    <w:rsid w:val="00840101"/>
    <w:rsid w:val="00862432"/>
    <w:rsid w:val="00864D91"/>
    <w:rsid w:val="0089212E"/>
    <w:rsid w:val="00893B43"/>
    <w:rsid w:val="008A6525"/>
    <w:rsid w:val="008B1B4E"/>
    <w:rsid w:val="008C081B"/>
    <w:rsid w:val="008C71CA"/>
    <w:rsid w:val="008D029E"/>
    <w:rsid w:val="008D2000"/>
    <w:rsid w:val="008D5D5F"/>
    <w:rsid w:val="008F5FC3"/>
    <w:rsid w:val="008F625E"/>
    <w:rsid w:val="008F654F"/>
    <w:rsid w:val="00904C86"/>
    <w:rsid w:val="0092761D"/>
    <w:rsid w:val="009561FD"/>
    <w:rsid w:val="009572E6"/>
    <w:rsid w:val="00962CF2"/>
    <w:rsid w:val="0096439C"/>
    <w:rsid w:val="00965A3E"/>
    <w:rsid w:val="00973B80"/>
    <w:rsid w:val="00974C1C"/>
    <w:rsid w:val="0098793B"/>
    <w:rsid w:val="009914EC"/>
    <w:rsid w:val="00995F09"/>
    <w:rsid w:val="00997502"/>
    <w:rsid w:val="009A0461"/>
    <w:rsid w:val="009B5349"/>
    <w:rsid w:val="009B63E4"/>
    <w:rsid w:val="009C312E"/>
    <w:rsid w:val="009D30D5"/>
    <w:rsid w:val="009E2C1C"/>
    <w:rsid w:val="009F55F9"/>
    <w:rsid w:val="00A0146C"/>
    <w:rsid w:val="00A0253D"/>
    <w:rsid w:val="00A24BC1"/>
    <w:rsid w:val="00A40C9F"/>
    <w:rsid w:val="00A55192"/>
    <w:rsid w:val="00A60BC9"/>
    <w:rsid w:val="00A62A9D"/>
    <w:rsid w:val="00A77086"/>
    <w:rsid w:val="00A92F85"/>
    <w:rsid w:val="00AC4908"/>
    <w:rsid w:val="00AC68D2"/>
    <w:rsid w:val="00AD1D9A"/>
    <w:rsid w:val="00AD5B7A"/>
    <w:rsid w:val="00AD7270"/>
    <w:rsid w:val="00AE3074"/>
    <w:rsid w:val="00B10EC5"/>
    <w:rsid w:val="00B3470A"/>
    <w:rsid w:val="00B63F9C"/>
    <w:rsid w:val="00B64A41"/>
    <w:rsid w:val="00B9086D"/>
    <w:rsid w:val="00B931C4"/>
    <w:rsid w:val="00B96D0A"/>
    <w:rsid w:val="00BA1E5A"/>
    <w:rsid w:val="00BA27E6"/>
    <w:rsid w:val="00BC0436"/>
    <w:rsid w:val="00BC6C8C"/>
    <w:rsid w:val="00BE155B"/>
    <w:rsid w:val="00BE3128"/>
    <w:rsid w:val="00BE56CA"/>
    <w:rsid w:val="00C07295"/>
    <w:rsid w:val="00C17075"/>
    <w:rsid w:val="00C2065C"/>
    <w:rsid w:val="00C358F3"/>
    <w:rsid w:val="00C362EF"/>
    <w:rsid w:val="00C367DE"/>
    <w:rsid w:val="00C5515B"/>
    <w:rsid w:val="00C770CB"/>
    <w:rsid w:val="00C86B18"/>
    <w:rsid w:val="00CA09EF"/>
    <w:rsid w:val="00CC5256"/>
    <w:rsid w:val="00CC5796"/>
    <w:rsid w:val="00CD0878"/>
    <w:rsid w:val="00CD4112"/>
    <w:rsid w:val="00D1119D"/>
    <w:rsid w:val="00D2098B"/>
    <w:rsid w:val="00D3003C"/>
    <w:rsid w:val="00D36CBC"/>
    <w:rsid w:val="00D37AC6"/>
    <w:rsid w:val="00D4132C"/>
    <w:rsid w:val="00D528D0"/>
    <w:rsid w:val="00D54316"/>
    <w:rsid w:val="00D707A6"/>
    <w:rsid w:val="00D70AAD"/>
    <w:rsid w:val="00D87E44"/>
    <w:rsid w:val="00DA7CEC"/>
    <w:rsid w:val="00DB0AE5"/>
    <w:rsid w:val="00DB2BD0"/>
    <w:rsid w:val="00DB400F"/>
    <w:rsid w:val="00DC6D35"/>
    <w:rsid w:val="00DE02BC"/>
    <w:rsid w:val="00DE032A"/>
    <w:rsid w:val="00E03EF3"/>
    <w:rsid w:val="00E050FB"/>
    <w:rsid w:val="00E20CBF"/>
    <w:rsid w:val="00E4389D"/>
    <w:rsid w:val="00E50E0D"/>
    <w:rsid w:val="00EA4A88"/>
    <w:rsid w:val="00EA7AD7"/>
    <w:rsid w:val="00ED21CF"/>
    <w:rsid w:val="00F15E4F"/>
    <w:rsid w:val="00F23687"/>
    <w:rsid w:val="00F57C21"/>
    <w:rsid w:val="00F66138"/>
    <w:rsid w:val="00F76FB1"/>
    <w:rsid w:val="00F91B1E"/>
    <w:rsid w:val="00F9374C"/>
    <w:rsid w:val="00FA6073"/>
    <w:rsid w:val="00FB3871"/>
    <w:rsid w:val="00FC4DB5"/>
    <w:rsid w:val="00FC7343"/>
    <w:rsid w:val="00FD040E"/>
    <w:rsid w:val="00FD0ECE"/>
    <w:rsid w:val="00FE3781"/>
    <w:rsid w:val="00FF09F9"/>
    <w:rsid w:val="00FF3F97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FF5F5A-BC0B-4E6C-8DF9-BA1258D0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8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9086D"/>
    <w:pPr>
      <w:keepNext/>
      <w:pBdr>
        <w:bottom w:val="single" w:sz="12" w:space="1" w:color="auto"/>
      </w:pBdr>
      <w:spacing w:after="0" w:line="240" w:lineRule="atLeast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9086D"/>
    <w:pPr>
      <w:keepNext/>
      <w:pBdr>
        <w:bottom w:val="single" w:sz="12" w:space="1" w:color="auto"/>
      </w:pBdr>
      <w:spacing w:after="0" w:line="240" w:lineRule="atLeast"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86D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9086D"/>
    <w:rPr>
      <w:rFonts w:ascii="Times New Roman" w:hAnsi="Times New Roman" w:cs="Times New Roman"/>
      <w:b/>
      <w:sz w:val="24"/>
    </w:rPr>
  </w:style>
  <w:style w:type="paragraph" w:styleId="a3">
    <w:name w:val="Balloon Text"/>
    <w:basedOn w:val="a"/>
    <w:link w:val="a4"/>
    <w:uiPriority w:val="99"/>
    <w:semiHidden/>
    <w:rsid w:val="00B9086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9086D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B9086D"/>
    <w:pPr>
      <w:ind w:left="720"/>
      <w:contextualSpacing/>
    </w:pPr>
  </w:style>
  <w:style w:type="character" w:customStyle="1" w:styleId="BodyTextChar">
    <w:name w:val="Body Text Char"/>
    <w:uiPriority w:val="99"/>
    <w:locked/>
    <w:rsid w:val="00552EAB"/>
    <w:rPr>
      <w:rFonts w:ascii="Times New Roman" w:hAnsi="Times New Roman"/>
      <w:sz w:val="24"/>
    </w:rPr>
  </w:style>
  <w:style w:type="paragraph" w:styleId="a6">
    <w:name w:val="Body Text"/>
    <w:basedOn w:val="a"/>
    <w:link w:val="a7"/>
    <w:uiPriority w:val="99"/>
    <w:rsid w:val="00552EAB"/>
    <w:pPr>
      <w:spacing w:after="0" w:line="240" w:lineRule="atLeast"/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02BC"/>
    <w:rPr>
      <w:rFonts w:cs="Times New Roman"/>
    </w:rPr>
  </w:style>
  <w:style w:type="character" w:customStyle="1" w:styleId="BodyTextIndentChar">
    <w:name w:val="Body Text Indent Char"/>
    <w:uiPriority w:val="99"/>
    <w:locked/>
    <w:rsid w:val="00552EAB"/>
    <w:rPr>
      <w:rFonts w:ascii="Times New Roman" w:hAnsi="Times New Roman"/>
      <w:sz w:val="24"/>
    </w:rPr>
  </w:style>
  <w:style w:type="paragraph" w:styleId="a8">
    <w:name w:val="Body Text Indent"/>
    <w:basedOn w:val="a"/>
    <w:link w:val="a9"/>
    <w:uiPriority w:val="99"/>
    <w:rsid w:val="00552EAB"/>
    <w:pPr>
      <w:spacing w:after="0" w:line="240" w:lineRule="atLeast"/>
      <w:ind w:firstLine="720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E02BC"/>
    <w:rPr>
      <w:rFonts w:cs="Times New Roman"/>
    </w:rPr>
  </w:style>
  <w:style w:type="character" w:customStyle="1" w:styleId="TitleChar">
    <w:name w:val="Title Char"/>
    <w:uiPriority w:val="99"/>
    <w:locked/>
    <w:rsid w:val="00552EAB"/>
    <w:rPr>
      <w:rFonts w:ascii="Times New Roman" w:hAnsi="Times New Roman"/>
      <w:sz w:val="20"/>
    </w:rPr>
  </w:style>
  <w:style w:type="paragraph" w:styleId="aa">
    <w:name w:val="Title"/>
    <w:basedOn w:val="a"/>
    <w:link w:val="ab"/>
    <w:uiPriority w:val="99"/>
    <w:qFormat/>
    <w:rsid w:val="00552EAB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DE02BC"/>
    <w:rPr>
      <w:rFonts w:ascii="Cambria" w:hAnsi="Cambria" w:cs="Times New Roman"/>
      <w:b/>
      <w:kern w:val="28"/>
      <w:sz w:val="32"/>
    </w:rPr>
  </w:style>
  <w:style w:type="character" w:customStyle="1" w:styleId="HeaderChar">
    <w:name w:val="Header Char"/>
    <w:uiPriority w:val="99"/>
    <w:locked/>
    <w:rsid w:val="00552EAB"/>
    <w:rPr>
      <w:rFonts w:ascii="Times New Roman" w:hAnsi="Times New Roman"/>
      <w:sz w:val="24"/>
    </w:rPr>
  </w:style>
  <w:style w:type="paragraph" w:styleId="ac">
    <w:name w:val="header"/>
    <w:basedOn w:val="a"/>
    <w:link w:val="ad"/>
    <w:uiPriority w:val="99"/>
    <w:rsid w:val="00552E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E02BC"/>
    <w:rPr>
      <w:rFonts w:cs="Times New Roman"/>
    </w:rPr>
  </w:style>
  <w:style w:type="character" w:customStyle="1" w:styleId="FooterChar">
    <w:name w:val="Footer Char"/>
    <w:uiPriority w:val="99"/>
    <w:locked/>
    <w:rsid w:val="00552EAB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rsid w:val="00552E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E02BC"/>
    <w:rPr>
      <w:rFonts w:cs="Times New Roman"/>
    </w:rPr>
  </w:style>
  <w:style w:type="character" w:styleId="af0">
    <w:name w:val="Hyperlink"/>
    <w:basedOn w:val="a0"/>
    <w:uiPriority w:val="99"/>
    <w:rsid w:val="00512A82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716F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16FB7"/>
    <w:rPr>
      <w:rFonts w:cs="Times New Roman"/>
      <w:sz w:val="22"/>
      <w:szCs w:val="22"/>
    </w:rPr>
  </w:style>
  <w:style w:type="table" w:styleId="af1">
    <w:name w:val="Table Grid"/>
    <w:basedOn w:val="a1"/>
    <w:uiPriority w:val="99"/>
    <w:locked/>
    <w:rsid w:val="00301B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1531</Words>
  <Characters>8729</Characters>
  <Application>Microsoft Office Word</Application>
  <DocSecurity>0</DocSecurity>
  <Lines>72</Lines>
  <Paragraphs>20</Paragraphs>
  <ScaleCrop>false</ScaleCrop>
  <Company>Microsoft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gricshkevic</cp:lastModifiedBy>
  <cp:revision>12</cp:revision>
  <cp:lastPrinted>2017-06-29T07:15:00Z</cp:lastPrinted>
  <dcterms:created xsi:type="dcterms:W3CDTF">2023-05-16T14:38:00Z</dcterms:created>
  <dcterms:modified xsi:type="dcterms:W3CDTF">2023-05-30T09:43:00Z</dcterms:modified>
</cp:coreProperties>
</file>